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7110" w14:textId="0F62F991" w:rsidR="00607083" w:rsidRPr="00592DFE" w:rsidRDefault="00916985" w:rsidP="00592DF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85CB3F" wp14:editId="7AFA6CC0">
                <wp:simplePos x="0" y="0"/>
                <wp:positionH relativeFrom="column">
                  <wp:posOffset>-62230</wp:posOffset>
                </wp:positionH>
                <wp:positionV relativeFrom="paragraph">
                  <wp:posOffset>450215</wp:posOffset>
                </wp:positionV>
                <wp:extent cx="1295400" cy="7124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954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B3FFF" w14:textId="77777777" w:rsidR="003E4E4B" w:rsidRDefault="003E4E4B" w:rsidP="003E4E4B">
                            <w:pPr>
                              <w:widowControl w:val="0"/>
                              <w:rPr>
                                <w:color w:val="2E74B5" w:themeColor="accent5" w:themeShade="BF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</w:p>
                          <w:p w14:paraId="27C2E82A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BOARD OF DIRECTORS</w:t>
                            </w:r>
                          </w:p>
                          <w:p w14:paraId="7B515484" w14:textId="77777777" w:rsidR="003E4E4B" w:rsidRPr="00862D37" w:rsidRDefault="003E4E4B" w:rsidP="003E4E4B">
                            <w:pPr>
                              <w:widowControl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</w:rPr>
                              <w:t> </w:t>
                            </w:r>
                          </w:p>
                          <w:p w14:paraId="54CCCD9A" w14:textId="1238C034" w:rsidR="00EA6058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PRESIDENT</w:t>
                            </w:r>
                          </w:p>
                          <w:p w14:paraId="51F682C8" w14:textId="77777777" w:rsidR="00EA6058" w:rsidRDefault="00EA6058" w:rsidP="00EA605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Kurt Eli Mayry</w:t>
                            </w:r>
                          </w:p>
                          <w:p w14:paraId="7904237F" w14:textId="77777777" w:rsidR="00EA6058" w:rsidRDefault="00EA6058" w:rsidP="00EA605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The Motion Picture</w:t>
                            </w:r>
                          </w:p>
                          <w:p w14:paraId="2ED2AE1B" w14:textId="77777777" w:rsidR="00EA6058" w:rsidRDefault="00EA6058" w:rsidP="00EA605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Institute</w:t>
                            </w:r>
                          </w:p>
                          <w:p w14:paraId="636E1C18" w14:textId="77777777" w:rsidR="00EA6058" w:rsidRDefault="00EA6058" w:rsidP="00EA605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Troy, MI</w:t>
                            </w:r>
                          </w:p>
                          <w:p w14:paraId="76CF31BA" w14:textId="77777777" w:rsidR="003E4E4B" w:rsidRPr="00665030" w:rsidRDefault="003E4E4B" w:rsidP="003E4E4B">
                            <w:pPr>
                              <w:widowControl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5B3A223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SECRETARY</w:t>
                            </w:r>
                          </w:p>
                          <w:p w14:paraId="575FCC0A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Jackie Marshall</w:t>
                            </w:r>
                          </w:p>
                          <w:p w14:paraId="112385BC" w14:textId="09A89630" w:rsid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Ohio Business Colleges</w:t>
                            </w:r>
                          </w:p>
                          <w:p w14:paraId="23965B0C" w14:textId="6580818B" w:rsidR="00215C78" w:rsidRPr="003E4E4B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Sandusky, OH</w:t>
                            </w:r>
                          </w:p>
                          <w:p w14:paraId="1ACE3891" w14:textId="77777777" w:rsidR="003E4E4B" w:rsidRPr="00665030" w:rsidRDefault="003E4E4B" w:rsidP="003E4E4B">
                            <w:pPr>
                              <w:widowControl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45CE026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TREASURER</w:t>
                            </w:r>
                          </w:p>
                          <w:p w14:paraId="2A100AF7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Gregory Shields</w:t>
                            </w:r>
                          </w:p>
                          <w:p w14:paraId="448174A1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Daymar College</w:t>
                            </w:r>
                          </w:p>
                          <w:p w14:paraId="35642898" w14:textId="15F7DF6D" w:rsid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Columbus</w:t>
                            </w:r>
                            <w:r w:rsidR="00215C78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, OH</w:t>
                            </w:r>
                          </w:p>
                          <w:p w14:paraId="61432519" w14:textId="67F31B61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6E3645" w14:textId="207727DA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John Barnes</w:t>
                            </w:r>
                          </w:p>
                          <w:p w14:paraId="1640A878" w14:textId="60C59E38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Dorsey Schools</w:t>
                            </w:r>
                          </w:p>
                          <w:p w14:paraId="1853A77B" w14:textId="67477566" w:rsidR="00215C78" w:rsidRPr="003E4E4B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Madison Hts., MI</w:t>
                            </w:r>
                          </w:p>
                          <w:p w14:paraId="5E761C78" w14:textId="77777777" w:rsidR="003E4E4B" w:rsidRPr="00665030" w:rsidRDefault="003E4E4B" w:rsidP="003E4E4B">
                            <w:pPr>
                              <w:widowControl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42F0BD8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Diane Brunner</w:t>
                            </w:r>
                          </w:p>
                          <w:p w14:paraId="4BE65F05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Davis College</w:t>
                            </w:r>
                          </w:p>
                          <w:p w14:paraId="5FD81EE7" w14:textId="5EA967E3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Toledo</w:t>
                            </w:r>
                            <w:r w:rsidR="00215C78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, OH</w:t>
                            </w:r>
                          </w:p>
                          <w:p w14:paraId="012666D4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9437D80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Andrea Fricks</w:t>
                            </w:r>
                          </w:p>
                          <w:p w14:paraId="6D3270F7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Miami Jacobs Career</w:t>
                            </w:r>
                          </w:p>
                          <w:p w14:paraId="43249463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College</w:t>
                            </w:r>
                          </w:p>
                          <w:p w14:paraId="6D5D8017" w14:textId="37AA3C7B" w:rsid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Columbus</w:t>
                            </w:r>
                            <w:r w:rsidR="003724EF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, OH</w:t>
                            </w:r>
                          </w:p>
                          <w:p w14:paraId="4AA3982A" w14:textId="01116D23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4947E15" w14:textId="4CB80240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Leon Gust</w:t>
                            </w:r>
                          </w:p>
                          <w:p w14:paraId="4A3B3E1F" w14:textId="46EF0290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Detroit Business Institute</w:t>
                            </w:r>
                          </w:p>
                          <w:p w14:paraId="5A423843" w14:textId="51E21B3B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Riverview, MI</w:t>
                            </w:r>
                          </w:p>
                          <w:p w14:paraId="000E5559" w14:textId="40ECF55F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2BFB784" w14:textId="7A6C7E31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Jim Moored</w:t>
                            </w:r>
                          </w:p>
                          <w:p w14:paraId="2F320D5F" w14:textId="1C47F239" w:rsidR="00215C78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Tulip City Beauty College</w:t>
                            </w:r>
                          </w:p>
                          <w:p w14:paraId="6AA2FBF3" w14:textId="0E9AAA87" w:rsidR="00215C78" w:rsidRPr="003E4E4B" w:rsidRDefault="00215C78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Holland, MI</w:t>
                            </w:r>
                          </w:p>
                          <w:p w14:paraId="7BFFDF8D" w14:textId="77777777" w:rsidR="00215C78" w:rsidRDefault="00215C78" w:rsidP="00215C7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214FDDB" w14:textId="684D63F0" w:rsidR="00215C78" w:rsidRPr="003E4E4B" w:rsidRDefault="00215C78" w:rsidP="00215C7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Michael Nease</w:t>
                            </w:r>
                          </w:p>
                          <w:p w14:paraId="3A5B936D" w14:textId="77777777" w:rsidR="00215C78" w:rsidRPr="003E4E4B" w:rsidRDefault="00215C78" w:rsidP="00215C7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Great Lakes Truck</w:t>
                            </w:r>
                          </w:p>
                          <w:p w14:paraId="66338068" w14:textId="77777777" w:rsidR="00215C78" w:rsidRPr="003E4E4B" w:rsidRDefault="00215C78" w:rsidP="00215C7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Driving School</w:t>
                            </w:r>
                          </w:p>
                          <w:p w14:paraId="60D1FE61" w14:textId="700BF661" w:rsidR="00215C78" w:rsidRDefault="00215C78" w:rsidP="00215C78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Columbia City</w:t>
                            </w:r>
                            <w:r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, OH</w:t>
                            </w:r>
                          </w:p>
                          <w:p w14:paraId="1169F16F" w14:textId="77777777" w:rsidR="00215C78" w:rsidRPr="00665030" w:rsidRDefault="00215C78" w:rsidP="00215C78">
                            <w:pPr>
                              <w:widowControl w:val="0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48165D6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Scott S. Rogers</w:t>
                            </w:r>
                          </w:p>
                          <w:p w14:paraId="332C8F9F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Ohio Valley College</w:t>
                            </w:r>
                          </w:p>
                          <w:p w14:paraId="4F8E882C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of Technology</w:t>
                            </w:r>
                          </w:p>
                          <w:p w14:paraId="2A0AEFC7" w14:textId="6D6DC48D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East Liverpool</w:t>
                            </w:r>
                            <w:r w:rsidR="003724EF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, OH</w:t>
                            </w:r>
                          </w:p>
                          <w:p w14:paraId="009D7F70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8A4E070" w14:textId="3A676484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> </w:t>
                            </w: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ASSOCIATE MEMBER</w:t>
                            </w:r>
                          </w:p>
                          <w:p w14:paraId="0842E96E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Lynn Mizanin</w:t>
                            </w:r>
                          </w:p>
                          <w:p w14:paraId="0A01D20B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 Educational Management</w:t>
                            </w:r>
                          </w:p>
                          <w:p w14:paraId="02E3A280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  Services, Inc.</w:t>
                            </w:r>
                          </w:p>
                          <w:p w14:paraId="71DDCC4F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4F3DB4D" w14:textId="77777777" w:rsidR="003E4E4B" w:rsidRPr="003E4E4B" w:rsidRDefault="003E4E4B" w:rsidP="003E4E4B">
                            <w:pPr>
                              <w:widowControl w:val="0"/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E4B">
                              <w:rPr>
                                <w:color w:val="00206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EXECUTIVE DIRECTOR</w:t>
                            </w:r>
                          </w:p>
                          <w:p w14:paraId="7A30F967" w14:textId="02803724" w:rsidR="003E4E4B" w:rsidRPr="003E4E4B" w:rsidRDefault="009F7796" w:rsidP="003E4E4B">
                            <w:pPr>
                              <w:pStyle w:val="msoaddress"/>
                              <w:widowControl w:val="0"/>
                              <w:rPr>
                                <w:color w:val="00206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3E4E4B" w:rsidRPr="003E4E4B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14:ligatures w14:val="none"/>
                              </w:rPr>
                              <w:t>Kent A. Trofholz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C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pt;margin-top:35.45pt;width:102pt;height:56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FAB3FFF" w14:textId="77777777" w:rsidR="003E4E4B" w:rsidRDefault="003E4E4B" w:rsidP="003E4E4B">
                      <w:pPr>
                        <w:widowControl w:val="0"/>
                        <w:rPr>
                          <w:color w:val="2E74B5" w:themeColor="accent5" w:themeShade="BF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</w:p>
                    <w:p w14:paraId="27C2E82A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BOARD OF DIRECTORS</w:t>
                      </w:r>
                    </w:p>
                    <w:p w14:paraId="7B515484" w14:textId="77777777" w:rsidR="003E4E4B" w:rsidRPr="00862D37" w:rsidRDefault="003E4E4B" w:rsidP="003E4E4B">
                      <w:pPr>
                        <w:widowControl w:val="0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</w:rPr>
                        <w:t> </w:t>
                      </w:r>
                    </w:p>
                    <w:p w14:paraId="54CCCD9A" w14:textId="1238C034" w:rsidR="00EA6058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PRESIDENT</w:t>
                      </w:r>
                    </w:p>
                    <w:p w14:paraId="51F682C8" w14:textId="77777777" w:rsidR="00EA6058" w:rsidRDefault="00EA6058" w:rsidP="00EA605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Kurt Eli Mayry</w:t>
                      </w:r>
                    </w:p>
                    <w:p w14:paraId="7904237F" w14:textId="77777777" w:rsidR="00EA6058" w:rsidRDefault="00EA6058" w:rsidP="00EA605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The Motion Picture</w:t>
                      </w:r>
                    </w:p>
                    <w:p w14:paraId="2ED2AE1B" w14:textId="77777777" w:rsidR="00EA6058" w:rsidRDefault="00EA6058" w:rsidP="00EA605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Institute</w:t>
                      </w:r>
                    </w:p>
                    <w:p w14:paraId="636E1C18" w14:textId="77777777" w:rsidR="00EA6058" w:rsidRDefault="00EA6058" w:rsidP="00EA605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Troy, MI</w:t>
                      </w:r>
                    </w:p>
                    <w:p w14:paraId="76CF31BA" w14:textId="77777777" w:rsidR="003E4E4B" w:rsidRPr="00665030" w:rsidRDefault="003E4E4B" w:rsidP="003E4E4B">
                      <w:pPr>
                        <w:widowControl w:val="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5B3A223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SECRETARY</w:t>
                      </w:r>
                    </w:p>
                    <w:p w14:paraId="575FCC0A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Jackie Marshall</w:t>
                      </w:r>
                    </w:p>
                    <w:p w14:paraId="112385BC" w14:textId="09A89630" w:rsid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Ohio Business Colleges</w:t>
                      </w:r>
                    </w:p>
                    <w:p w14:paraId="23965B0C" w14:textId="6580818B" w:rsidR="00215C78" w:rsidRPr="003E4E4B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Sandusky, OH</w:t>
                      </w:r>
                    </w:p>
                    <w:p w14:paraId="1ACE3891" w14:textId="77777777" w:rsidR="003E4E4B" w:rsidRPr="00665030" w:rsidRDefault="003E4E4B" w:rsidP="003E4E4B">
                      <w:pPr>
                        <w:widowControl w:val="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745CE026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TREASURER</w:t>
                      </w:r>
                    </w:p>
                    <w:p w14:paraId="2A100AF7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Gregory Shields</w:t>
                      </w:r>
                    </w:p>
                    <w:p w14:paraId="448174A1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Daymar College</w:t>
                      </w:r>
                    </w:p>
                    <w:p w14:paraId="35642898" w14:textId="15F7DF6D" w:rsid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Columbus</w:t>
                      </w:r>
                      <w:r w:rsidR="00215C78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, OH</w:t>
                      </w:r>
                    </w:p>
                    <w:p w14:paraId="61432519" w14:textId="67F31B61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14:paraId="746E3645" w14:textId="207727DA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John Barnes</w:t>
                      </w:r>
                    </w:p>
                    <w:p w14:paraId="1640A878" w14:textId="60C59E38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Dorsey Schools</w:t>
                      </w:r>
                    </w:p>
                    <w:p w14:paraId="1853A77B" w14:textId="67477566" w:rsidR="00215C78" w:rsidRPr="003E4E4B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Madison Hts., MI</w:t>
                      </w:r>
                    </w:p>
                    <w:p w14:paraId="5E761C78" w14:textId="77777777" w:rsidR="003E4E4B" w:rsidRPr="00665030" w:rsidRDefault="003E4E4B" w:rsidP="003E4E4B">
                      <w:pPr>
                        <w:widowControl w:val="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742F0BD8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Diane Brunner</w:t>
                      </w:r>
                    </w:p>
                    <w:p w14:paraId="4BE65F05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Davis College</w:t>
                      </w:r>
                    </w:p>
                    <w:p w14:paraId="5FD81EE7" w14:textId="5EA967E3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Toledo</w:t>
                      </w:r>
                      <w:r w:rsidR="00215C78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, OH</w:t>
                      </w:r>
                    </w:p>
                    <w:p w14:paraId="012666D4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 </w:t>
                      </w:r>
                    </w:p>
                    <w:p w14:paraId="39437D80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Andrea Fricks</w:t>
                      </w:r>
                    </w:p>
                    <w:p w14:paraId="6D3270F7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Miami Jacobs Career</w:t>
                      </w:r>
                    </w:p>
                    <w:p w14:paraId="43249463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College</w:t>
                      </w:r>
                    </w:p>
                    <w:p w14:paraId="6D5D8017" w14:textId="37AA3C7B" w:rsid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Columbus</w:t>
                      </w:r>
                      <w:r w:rsidR="003724EF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, OH</w:t>
                      </w:r>
                    </w:p>
                    <w:p w14:paraId="4AA3982A" w14:textId="01116D23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14:paraId="14947E15" w14:textId="4CB80240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Leon Gust</w:t>
                      </w:r>
                    </w:p>
                    <w:p w14:paraId="4A3B3E1F" w14:textId="46EF0290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Detroit Business Institute</w:t>
                      </w:r>
                    </w:p>
                    <w:p w14:paraId="5A423843" w14:textId="51E21B3B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Riverview, MI</w:t>
                      </w:r>
                    </w:p>
                    <w:p w14:paraId="000E5559" w14:textId="40ECF55F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14:paraId="12BFB784" w14:textId="7A6C7E31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Jim Moored</w:t>
                      </w:r>
                    </w:p>
                    <w:p w14:paraId="2F320D5F" w14:textId="1C47F239" w:rsidR="00215C78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Tulip City Beauty College</w:t>
                      </w:r>
                    </w:p>
                    <w:p w14:paraId="6AA2FBF3" w14:textId="0E9AAA87" w:rsidR="00215C78" w:rsidRPr="003E4E4B" w:rsidRDefault="00215C78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Holland, MI</w:t>
                      </w:r>
                    </w:p>
                    <w:p w14:paraId="7BFFDF8D" w14:textId="77777777" w:rsidR="00215C78" w:rsidRDefault="00215C78" w:rsidP="00215C7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14:paraId="4214FDDB" w14:textId="684D63F0" w:rsidR="00215C78" w:rsidRPr="003E4E4B" w:rsidRDefault="00215C78" w:rsidP="00215C7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Michael Nease</w:t>
                      </w:r>
                    </w:p>
                    <w:p w14:paraId="3A5B936D" w14:textId="77777777" w:rsidR="00215C78" w:rsidRPr="003E4E4B" w:rsidRDefault="00215C78" w:rsidP="00215C7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Great Lakes Truck</w:t>
                      </w:r>
                    </w:p>
                    <w:p w14:paraId="66338068" w14:textId="77777777" w:rsidR="00215C78" w:rsidRPr="003E4E4B" w:rsidRDefault="00215C78" w:rsidP="00215C7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Driving School</w:t>
                      </w:r>
                    </w:p>
                    <w:p w14:paraId="60D1FE61" w14:textId="700BF661" w:rsidR="00215C78" w:rsidRDefault="00215C78" w:rsidP="00215C78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Columbia City</w:t>
                      </w:r>
                      <w:r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, OH</w:t>
                      </w:r>
                    </w:p>
                    <w:p w14:paraId="1169F16F" w14:textId="77777777" w:rsidR="00215C78" w:rsidRPr="00665030" w:rsidRDefault="00215C78" w:rsidP="00215C78">
                      <w:pPr>
                        <w:widowControl w:val="0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448165D6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Scott S. Rogers</w:t>
                      </w:r>
                    </w:p>
                    <w:p w14:paraId="332C8F9F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Ohio Valley College</w:t>
                      </w:r>
                    </w:p>
                    <w:p w14:paraId="4F8E882C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of Technology</w:t>
                      </w:r>
                    </w:p>
                    <w:p w14:paraId="2A0AEFC7" w14:textId="6D6DC48D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East Liverpool</w:t>
                      </w:r>
                      <w:r w:rsidR="003724EF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, OH</w:t>
                      </w:r>
                    </w:p>
                    <w:p w14:paraId="009D7F70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</w:p>
                    <w:p w14:paraId="18A4E070" w14:textId="3A676484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> </w:t>
                      </w: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ASSOCIATE MEMBER</w:t>
                      </w:r>
                    </w:p>
                    <w:p w14:paraId="0842E96E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Lynn Mizanin</w:t>
                      </w:r>
                    </w:p>
                    <w:p w14:paraId="0A01D20B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 Educational Management</w:t>
                      </w:r>
                    </w:p>
                    <w:p w14:paraId="02E3A280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  Services, Inc.</w:t>
                      </w:r>
                    </w:p>
                    <w:p w14:paraId="71DDCC4F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4F3DB4D" w14:textId="77777777" w:rsidR="003E4E4B" w:rsidRPr="003E4E4B" w:rsidRDefault="003E4E4B" w:rsidP="003E4E4B">
                      <w:pPr>
                        <w:widowControl w:val="0"/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</w:pPr>
                      <w:r w:rsidRPr="003E4E4B">
                        <w:rPr>
                          <w:color w:val="002060"/>
                          <w:kern w:val="24"/>
                          <w:sz w:val="16"/>
                          <w:szCs w:val="16"/>
                          <w:u w:val="single"/>
                        </w:rPr>
                        <w:t>EXECUTIVE DIRECTOR</w:t>
                      </w:r>
                    </w:p>
                    <w:p w14:paraId="7A30F967" w14:textId="02803724" w:rsidR="003E4E4B" w:rsidRPr="003E4E4B" w:rsidRDefault="009F7796" w:rsidP="003E4E4B">
                      <w:pPr>
                        <w:pStyle w:val="msoaddress"/>
                        <w:widowControl w:val="0"/>
                        <w:rPr>
                          <w:color w:val="00206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3E4E4B" w:rsidRPr="003E4E4B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14:ligatures w14:val="none"/>
                        </w:rPr>
                        <w:t>Kent A. Trofholz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D500F5" wp14:editId="21DCDBDC">
                <wp:simplePos x="0" y="0"/>
                <wp:positionH relativeFrom="column">
                  <wp:posOffset>1400810</wp:posOffset>
                </wp:positionH>
                <wp:positionV relativeFrom="paragraph">
                  <wp:posOffset>72390</wp:posOffset>
                </wp:positionV>
                <wp:extent cx="5166360" cy="791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791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00B9" w14:textId="28B33763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September 11, 2017</w:t>
                            </w:r>
                          </w:p>
                          <w:p w14:paraId="62E254CF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5A4218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A892D0" w14:textId="1FDC66A3" w:rsidR="008D3D78" w:rsidRPr="00F715B0" w:rsidRDefault="008D3D78" w:rsidP="008D3D78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Dear OMACCS Member School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instrText xml:space="preserve"> MERGEFIELD Dear_Name </w:instrTex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614E3DE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3C75D46" w14:textId="4F7182F1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For many years, Ohio Association of Career Colleges and Schools’ participating institutions have offered numerous scholarships for Ohio high school 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>eniors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.  Beginning this year with the merger of the Ohio 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Michigan 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>ssociations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we have revamped the OhioLEADS! Scholarship and it is now the </w:t>
                            </w:r>
                            <w:r w:rsidRPr="004D189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LEADS!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Scholarship.  </w:t>
                            </w:r>
                          </w:p>
                          <w:p w14:paraId="5F278C36" w14:textId="0B3AED8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C51DB2" w14:textId="18FE3FB4" w:rsidR="008D3D78" w:rsidRPr="00F715B0" w:rsidRDefault="008D3D78" w:rsidP="008D3D78">
                            <w:pPr>
                              <w:widowControl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The LEADS! Scholarship provides assistance to graduating high school seniors who will be attending an OMACCS member school within a year of graduation.</w:t>
                            </w:r>
                            <w:r w:rsidR="00F715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Available scholarships may cover </w:t>
                            </w:r>
                            <w:r w:rsidRPr="004D189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full</w:t>
                            </w:r>
                            <w:r w:rsidR="004D189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tuition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D189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one-half tuition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, or a </w:t>
                            </w:r>
                            <w:r w:rsidRPr="004D189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specific dollar amount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.  Awards for each individual scholarship are </w:t>
                            </w:r>
                            <w:r w:rsidRPr="004D1894">
                              <w:rPr>
                                <w:i/>
                                <w:sz w:val="22"/>
                                <w:szCs w:val="22"/>
                              </w:rPr>
                              <w:t>not</w:t>
                            </w:r>
                            <w:r w:rsidRPr="004D1894">
                              <w:rPr>
                                <w:sz w:val="22"/>
                                <w:szCs w:val="22"/>
                              </w:rPr>
                              <w:t xml:space="preserve"> transferable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to other programs or schools.  </w:t>
                            </w:r>
                            <w:r w:rsidRPr="00F715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Finances for the scholarships are </w:t>
                            </w:r>
                            <w:r w:rsidRPr="004D1894">
                              <w:rPr>
                                <w:rFonts w:eastAsia="Times New Roman"/>
                                <w:sz w:val="22"/>
                                <w:szCs w:val="22"/>
                                <w:u w:val="single"/>
                              </w:rPr>
                              <w:t>borne by the member schools and colleges and no state or federal funds are involved</w:t>
                            </w:r>
                            <w:r w:rsidRPr="00F715B0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AD23D60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1FACE" w14:textId="471E8B00" w:rsidR="008D3D78" w:rsidRPr="00F715B0" w:rsidRDefault="008D3D78" w:rsidP="008D3D78">
                            <w:pPr>
                              <w:widowControl w:val="0"/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To allow our students to have greater exposure to leaders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 xml:space="preserve"> within their communities and states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 xml:space="preserve"> this scholarship application requires a nomination form signed by 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 xml:space="preserve">a civic leader 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 xml:space="preserve">the applicant has contacted and asked for 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>a referral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0F8968" w14:textId="77777777" w:rsidR="008D3D78" w:rsidRPr="00F715B0" w:rsidRDefault="008D3D78" w:rsidP="008D3D78">
                            <w:pPr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1702B9" w14:textId="20E4C641" w:rsidR="008D3D78" w:rsidRPr="00F715B0" w:rsidRDefault="00F715B0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A complete listing of all schools and every </w:t>
                            </w:r>
                            <w:r w:rsidRPr="004D1894">
                              <w:rPr>
                                <w:i/>
                                <w:sz w:val="22"/>
                                <w:szCs w:val="22"/>
                              </w:rPr>
                              <w:t>LEADS!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Scholarship opportunity will be sent to all Ohio 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Michigan high school guidance counselors and all public libraries.  </w:t>
                            </w:r>
                            <w:r w:rsidR="008D3D78" w:rsidRPr="00F715B0">
                              <w:rPr>
                                <w:sz w:val="22"/>
                                <w:szCs w:val="22"/>
                              </w:rPr>
                              <w:t xml:space="preserve">This is your opportunity to get the name of your college or school and the programs you offer into every high school in 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>your state</w:t>
                            </w:r>
                            <w:r w:rsidR="008D3D78" w:rsidRPr="00F715B0">
                              <w:rPr>
                                <w:sz w:val="22"/>
                                <w:szCs w:val="22"/>
                              </w:rPr>
                              <w:t xml:space="preserve"> and on the desks of your respective civic,</w:t>
                            </w:r>
                            <w:r w:rsidR="004D189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3D78" w:rsidRPr="00F715B0">
                              <w:rPr>
                                <w:sz w:val="22"/>
                                <w:szCs w:val="22"/>
                              </w:rPr>
                              <w:t>community and state leaders.</w:t>
                            </w:r>
                          </w:p>
                          <w:p w14:paraId="5ED01F90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157C588" w14:textId="058B8D59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We strongly encourage full or half tuition scholarships.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 xml:space="preserve">  However</w:t>
                            </w:r>
                            <w:r w:rsidR="002D2E2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 xml:space="preserve"> scholarships may be for a specific amount with a minimum of $500.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  With the continued increase in costs of post-secondary education, scholarships with larger amounts usually get the most attention.  Since these scholarships are </w:t>
                            </w:r>
                            <w:r w:rsidRPr="000140CC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an in-kind tuition reduction costs borne by your institution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, they are </w:t>
                            </w:r>
                            <w:r w:rsidRPr="0071444F">
                              <w:rPr>
                                <w:i/>
                                <w:sz w:val="22"/>
                                <w:szCs w:val="22"/>
                              </w:rPr>
                              <w:t>not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transferable and will only be good at your institution.</w:t>
                            </w:r>
                          </w:p>
                          <w:p w14:paraId="4F41D3AA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B61F1E8" w14:textId="7DA9289C" w:rsidR="008D3D78" w:rsidRPr="00F715B0" w:rsidRDefault="008D3D78" w:rsidP="008D3D7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Please complete the enclosed form and return it to our office by </w:t>
                            </w:r>
                            <w:r w:rsidR="00F715B0" w:rsidRPr="00F715B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November 3, 2017.</w:t>
                            </w:r>
                            <w:r w:rsidRPr="00F71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78A2041" w14:textId="77777777" w:rsidR="008D3D78" w:rsidRPr="00F715B0" w:rsidRDefault="008D3D78" w:rsidP="008D3D78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90448B0" w14:textId="44EE296C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If you have any questions, please feel free to contact the </w:t>
                            </w:r>
                            <w:r w:rsidR="00F715B0" w:rsidRPr="00F715B0">
                              <w:rPr>
                                <w:sz w:val="22"/>
                                <w:szCs w:val="22"/>
                              </w:rPr>
                              <w:t>OMACCS</w:t>
                            </w:r>
                            <w:r w:rsidRPr="00F715B0">
                              <w:rPr>
                                <w:sz w:val="22"/>
                                <w:szCs w:val="22"/>
                              </w:rPr>
                              <w:t xml:space="preserve"> office.  As always, thank you for your continued support.</w:t>
                            </w:r>
                          </w:p>
                          <w:p w14:paraId="74655111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E3DDCD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2F67549E" w14:textId="77777777" w:rsidR="0071444F" w:rsidRDefault="0071444F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C0FF93" w14:textId="10FDB5CA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C199F37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DFDE1A3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Kent A. Trofholz</w:t>
                            </w:r>
                          </w:p>
                          <w:p w14:paraId="6FC61031" w14:textId="77777777" w:rsidR="008D3D78" w:rsidRPr="00F715B0" w:rsidRDefault="008D3D78" w:rsidP="008D3D78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  <w:p w14:paraId="478F23C9" w14:textId="7A46FB65" w:rsidR="003578F3" w:rsidRDefault="003578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73BDE" w14:textId="46277B1A" w:rsidR="00F715B0" w:rsidRPr="00F715B0" w:rsidRDefault="00F715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15B0">
                              <w:rPr>
                                <w:sz w:val="22"/>
                                <w:szCs w:val="22"/>
                              </w:rPr>
                              <w:t>Enclosures</w:t>
                            </w:r>
                          </w:p>
                          <w:p w14:paraId="73AA6597" w14:textId="77777777" w:rsidR="00F715B0" w:rsidRPr="00F715B0" w:rsidRDefault="00F71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00F5" id="Text Box 2" o:spid="_x0000_s1027" type="#_x0000_t202" style="position:absolute;margin-left:110.3pt;margin-top:5.7pt;width:406.8pt;height:6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" stroked="f">
                <v:textbox>
                  <w:txbxContent>
                    <w:p w14:paraId="4E0B00B9" w14:textId="28B33763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September 11, 2017</w:t>
                      </w:r>
                    </w:p>
                    <w:p w14:paraId="62E254CF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655A4218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08A892D0" w14:textId="1FDC66A3" w:rsidR="008D3D78" w:rsidRPr="00F715B0" w:rsidRDefault="008D3D78" w:rsidP="008D3D78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Dear OMACCS Member School</w:t>
                      </w:r>
                      <w:r w:rsidRPr="00F715B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F715B0">
                        <w:rPr>
                          <w:sz w:val="22"/>
                          <w:szCs w:val="22"/>
                        </w:rPr>
                        <w:instrText xml:space="preserve"> MERGEFIELD Dear_Name </w:instrText>
                      </w:r>
                      <w:r w:rsidRPr="00F715B0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F715B0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4614E3DE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23C75D46" w14:textId="4F7182F1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 xml:space="preserve">For many years, Ohio Association of Career Colleges and Schools’ participating institutions have offered numerous scholarships for Ohio high school 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>eniors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.  Beginning this year with the merger of the Ohio </w:t>
                      </w:r>
                      <w:r w:rsidR="004D1894">
                        <w:rPr>
                          <w:sz w:val="22"/>
                          <w:szCs w:val="22"/>
                        </w:rPr>
                        <w:t>&amp;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Michigan </w:t>
                      </w:r>
                      <w:r w:rsidR="004D1894">
                        <w:rPr>
                          <w:sz w:val="22"/>
                          <w:szCs w:val="22"/>
                        </w:rPr>
                        <w:t>A</w:t>
                      </w:r>
                      <w:r w:rsidRPr="00F715B0">
                        <w:rPr>
                          <w:sz w:val="22"/>
                          <w:szCs w:val="22"/>
                        </w:rPr>
                        <w:t>ssociations</w:t>
                      </w:r>
                      <w:r w:rsidR="004D1894">
                        <w:rPr>
                          <w:sz w:val="22"/>
                          <w:szCs w:val="22"/>
                        </w:rPr>
                        <w:t>,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we have revamped the OhioLEADS! Scholarship and it is now the </w:t>
                      </w:r>
                      <w:r w:rsidRPr="004D1894">
                        <w:rPr>
                          <w:b/>
                          <w:i/>
                          <w:sz w:val="22"/>
                          <w:szCs w:val="22"/>
                        </w:rPr>
                        <w:t>LEADS!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Scholarship.  </w:t>
                      </w:r>
                    </w:p>
                    <w:p w14:paraId="5F278C36" w14:textId="0B3AED8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62C51DB2" w14:textId="18FE3FB4" w:rsidR="008D3D78" w:rsidRPr="00F715B0" w:rsidRDefault="008D3D78" w:rsidP="008D3D78">
                      <w:pPr>
                        <w:widowControl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The LEADS! Scholarship provides assistance to graduating high school seniors who will be attending an OMACCS member school within a year of graduation.</w:t>
                      </w:r>
                      <w:r w:rsidR="00F715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Available scholarships may cover </w:t>
                      </w:r>
                      <w:r w:rsidRPr="004D1894">
                        <w:rPr>
                          <w:i/>
                          <w:sz w:val="22"/>
                          <w:szCs w:val="22"/>
                          <w:u w:val="single"/>
                        </w:rPr>
                        <w:t>full</w:t>
                      </w:r>
                      <w:r w:rsidR="004D1894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tuition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4D1894">
                        <w:rPr>
                          <w:i/>
                          <w:sz w:val="22"/>
                          <w:szCs w:val="22"/>
                          <w:u w:val="single"/>
                        </w:rPr>
                        <w:t>one-half tuition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, or a </w:t>
                      </w:r>
                      <w:r w:rsidRPr="004D1894">
                        <w:rPr>
                          <w:i/>
                          <w:sz w:val="22"/>
                          <w:szCs w:val="22"/>
                          <w:u w:val="single"/>
                        </w:rPr>
                        <w:t>specific dollar amount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.  Awards for each individual scholarship are </w:t>
                      </w:r>
                      <w:r w:rsidRPr="004D1894">
                        <w:rPr>
                          <w:i/>
                          <w:sz w:val="22"/>
                          <w:szCs w:val="22"/>
                        </w:rPr>
                        <w:t>not</w:t>
                      </w:r>
                      <w:r w:rsidRPr="004D1894">
                        <w:rPr>
                          <w:sz w:val="22"/>
                          <w:szCs w:val="22"/>
                        </w:rPr>
                        <w:t xml:space="preserve"> transferable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to other programs or schools.  </w:t>
                      </w:r>
                      <w:r w:rsidRPr="00F715B0">
                        <w:rPr>
                          <w:rFonts w:eastAsia="Times New Roman"/>
                          <w:sz w:val="22"/>
                          <w:szCs w:val="22"/>
                        </w:rPr>
                        <w:t xml:space="preserve">Finances for the scholarships are </w:t>
                      </w:r>
                      <w:r w:rsidRPr="004D1894">
                        <w:rPr>
                          <w:rFonts w:eastAsia="Times New Roman"/>
                          <w:sz w:val="22"/>
                          <w:szCs w:val="22"/>
                          <w:u w:val="single"/>
                        </w:rPr>
                        <w:t>borne by the member schools and colleges and no state or federal funds are involved</w:t>
                      </w:r>
                      <w:r w:rsidRPr="00F715B0">
                        <w:rPr>
                          <w:rFonts w:eastAsia="Times New Roman"/>
                          <w:sz w:val="22"/>
                          <w:szCs w:val="22"/>
                        </w:rPr>
                        <w:t>.</w:t>
                      </w:r>
                    </w:p>
                    <w:p w14:paraId="0AD23D60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3251FACE" w14:textId="471E8B00" w:rsidR="008D3D78" w:rsidRPr="00F715B0" w:rsidRDefault="008D3D78" w:rsidP="008D3D78">
                      <w:pPr>
                        <w:widowControl w:val="0"/>
                        <w:rPr>
                          <w:rStyle w:val="Hyperlink"/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To allow our students to have greater exposure to leaders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 xml:space="preserve"> within their communities and states</w:t>
                      </w:r>
                      <w:r w:rsidRPr="00F715B0">
                        <w:rPr>
                          <w:sz w:val="22"/>
                          <w:szCs w:val="22"/>
                        </w:rPr>
                        <w:t>,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 xml:space="preserve"> this scholarship application requires a nomination form signed by </w:t>
                      </w:r>
                      <w:r w:rsidR="004D1894">
                        <w:rPr>
                          <w:sz w:val="22"/>
                          <w:szCs w:val="22"/>
                        </w:rPr>
                        <w:t xml:space="preserve">a civic leader 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 xml:space="preserve">the applicant has contacted and asked for </w:t>
                      </w:r>
                      <w:r w:rsidR="004D1894">
                        <w:rPr>
                          <w:sz w:val="22"/>
                          <w:szCs w:val="22"/>
                        </w:rPr>
                        <w:t>a referral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E0F8968" w14:textId="77777777" w:rsidR="008D3D78" w:rsidRPr="00F715B0" w:rsidRDefault="008D3D78" w:rsidP="008D3D78">
                      <w:pPr>
                        <w:widowControl w:val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051702B9" w14:textId="20E4C641" w:rsidR="008D3D78" w:rsidRPr="00F715B0" w:rsidRDefault="00F715B0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 xml:space="preserve">A complete listing of all schools and every </w:t>
                      </w:r>
                      <w:r w:rsidRPr="004D1894">
                        <w:rPr>
                          <w:i/>
                          <w:sz w:val="22"/>
                          <w:szCs w:val="22"/>
                        </w:rPr>
                        <w:t>LEADS!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Scholarship opportunity will be sent to all Ohio </w:t>
                      </w:r>
                      <w:r w:rsidR="004D1894">
                        <w:rPr>
                          <w:sz w:val="22"/>
                          <w:szCs w:val="22"/>
                        </w:rPr>
                        <w:t>&amp;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Michigan high school guidance counselors and all public libraries.  </w:t>
                      </w:r>
                      <w:r w:rsidR="008D3D78" w:rsidRPr="00F715B0">
                        <w:rPr>
                          <w:sz w:val="22"/>
                          <w:szCs w:val="22"/>
                        </w:rPr>
                        <w:t xml:space="preserve">This is your opportunity to get the name of your college or school and the programs you offer into every high school in </w:t>
                      </w:r>
                      <w:r w:rsidRPr="00F715B0">
                        <w:rPr>
                          <w:sz w:val="22"/>
                          <w:szCs w:val="22"/>
                        </w:rPr>
                        <w:t>your state</w:t>
                      </w:r>
                      <w:r w:rsidR="008D3D78" w:rsidRPr="00F715B0">
                        <w:rPr>
                          <w:sz w:val="22"/>
                          <w:szCs w:val="22"/>
                        </w:rPr>
                        <w:t xml:space="preserve"> and on the desks of your respective civic,</w:t>
                      </w:r>
                      <w:r w:rsidR="004D189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D3D78" w:rsidRPr="00F715B0">
                        <w:rPr>
                          <w:sz w:val="22"/>
                          <w:szCs w:val="22"/>
                        </w:rPr>
                        <w:t>community and state leaders.</w:t>
                      </w:r>
                    </w:p>
                    <w:p w14:paraId="5ED01F90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7157C588" w14:textId="058B8D59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We strongly encourage full or half tuition scholarships.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 xml:space="preserve">  However</w:t>
                      </w:r>
                      <w:r w:rsidR="002D2E20">
                        <w:rPr>
                          <w:sz w:val="22"/>
                          <w:szCs w:val="22"/>
                        </w:rPr>
                        <w:t>,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 xml:space="preserve"> scholarships may be for a specific amount with a minimum of $500.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  With the continued increase in costs of post-secondary education, scholarships with larger amounts usually get the most attention.  Since these scholarships are </w:t>
                      </w:r>
                      <w:r w:rsidRPr="000140CC">
                        <w:rPr>
                          <w:i/>
                          <w:sz w:val="22"/>
                          <w:szCs w:val="22"/>
                          <w:u w:val="single"/>
                        </w:rPr>
                        <w:t>an in-kind tuition reduction costs borne by your institution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, they are </w:t>
                      </w:r>
                      <w:r w:rsidRPr="0071444F">
                        <w:rPr>
                          <w:i/>
                          <w:sz w:val="22"/>
                          <w:szCs w:val="22"/>
                        </w:rPr>
                        <w:t>not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transferable and will only be good at your institution.</w:t>
                      </w:r>
                    </w:p>
                    <w:p w14:paraId="4F41D3AA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2B61F1E8" w14:textId="7DA9289C" w:rsidR="008D3D78" w:rsidRPr="00F715B0" w:rsidRDefault="008D3D78" w:rsidP="008D3D7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15B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Please complete the enclosed form and return it to our office by </w:t>
                      </w:r>
                      <w:r w:rsidR="00F715B0" w:rsidRPr="00F715B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November 3, 2017.</w:t>
                      </w:r>
                      <w:r w:rsidRPr="00F71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78A2041" w14:textId="77777777" w:rsidR="008D3D78" w:rsidRPr="00F715B0" w:rsidRDefault="008D3D78" w:rsidP="008D3D78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390448B0" w14:textId="44EE296C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 xml:space="preserve">If you have any questions, please feel free to contact the </w:t>
                      </w:r>
                      <w:r w:rsidR="00F715B0" w:rsidRPr="00F715B0">
                        <w:rPr>
                          <w:sz w:val="22"/>
                          <w:szCs w:val="22"/>
                        </w:rPr>
                        <w:t>OMACCS</w:t>
                      </w:r>
                      <w:r w:rsidRPr="00F715B0">
                        <w:rPr>
                          <w:sz w:val="22"/>
                          <w:szCs w:val="22"/>
                        </w:rPr>
                        <w:t xml:space="preserve"> office.  As always, thank you for your continued support.</w:t>
                      </w:r>
                    </w:p>
                    <w:p w14:paraId="74655111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DE3DDCD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Sincerely,</w:t>
                      </w:r>
                    </w:p>
                    <w:p w14:paraId="2F67549E" w14:textId="77777777" w:rsidR="0071444F" w:rsidRDefault="0071444F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59C0FF93" w14:textId="10FDB5CA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5C199F37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5DFDE1A3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Kent A. Trofholz</w:t>
                      </w:r>
                    </w:p>
                    <w:p w14:paraId="6FC61031" w14:textId="77777777" w:rsidR="008D3D78" w:rsidRPr="00F715B0" w:rsidRDefault="008D3D78" w:rsidP="008D3D78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Executive Director</w:t>
                      </w:r>
                    </w:p>
                    <w:p w14:paraId="478F23C9" w14:textId="7A46FB65" w:rsidR="003578F3" w:rsidRDefault="003578F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273BDE" w14:textId="46277B1A" w:rsidR="00F715B0" w:rsidRPr="00F715B0" w:rsidRDefault="00F715B0">
                      <w:pPr>
                        <w:rPr>
                          <w:sz w:val="22"/>
                          <w:szCs w:val="22"/>
                        </w:rPr>
                      </w:pPr>
                      <w:r w:rsidRPr="00F715B0">
                        <w:rPr>
                          <w:sz w:val="22"/>
                          <w:szCs w:val="22"/>
                        </w:rPr>
                        <w:t>Enclosures</w:t>
                      </w:r>
                    </w:p>
                    <w:p w14:paraId="73AA6597" w14:textId="77777777" w:rsidR="00F715B0" w:rsidRPr="00F715B0" w:rsidRDefault="00F715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7083" w:rsidRPr="00592DFE" w:rsidSect="009A2043">
      <w:headerReference w:type="default" r:id="rId8"/>
      <w:headerReference w:type="first" r:id="rId9"/>
      <w:pgSz w:w="12240" w:h="15840"/>
      <w:pgMar w:top="2435" w:right="806" w:bottom="806" w:left="8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EB51" w14:textId="77777777" w:rsidR="00551A6E" w:rsidRDefault="00551A6E" w:rsidP="00715874">
      <w:r>
        <w:separator/>
      </w:r>
    </w:p>
  </w:endnote>
  <w:endnote w:type="continuationSeparator" w:id="0">
    <w:p w14:paraId="782442B2" w14:textId="77777777" w:rsidR="00551A6E" w:rsidRDefault="00551A6E" w:rsidP="007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Calibri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71B0" w14:textId="77777777" w:rsidR="00551A6E" w:rsidRDefault="00551A6E" w:rsidP="00715874">
      <w:r>
        <w:separator/>
      </w:r>
    </w:p>
  </w:footnote>
  <w:footnote w:type="continuationSeparator" w:id="0">
    <w:p w14:paraId="4DE32CDD" w14:textId="77777777" w:rsidR="00551A6E" w:rsidRDefault="00551A6E" w:rsidP="0071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218" w14:textId="2841E88A" w:rsidR="002D2F01" w:rsidRDefault="0033206B">
    <w:pPr>
      <w:pStyle w:val="Header"/>
    </w:pPr>
    <w:r>
      <w:tab/>
      <w:t xml:space="preserve">                       </w:t>
    </w:r>
    <w:r>
      <w:rPr>
        <w:noProof/>
      </w:rPr>
      <w:drawing>
        <wp:inline distT="0" distB="0" distL="0" distR="0" wp14:anchorId="247D068F" wp14:editId="66B9F8E2">
          <wp:extent cx="2518410" cy="698942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ACCS PRIMARY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303" cy="728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AD3A" w14:textId="49B3880A" w:rsidR="009A2043" w:rsidRDefault="00C00C12" w:rsidP="003578F3">
    <w:pPr>
      <w:pStyle w:val="Header"/>
    </w:pPr>
    <w:r>
      <w:rPr>
        <w:noProof/>
      </w:rPr>
      <w:drawing>
        <wp:inline distT="0" distB="0" distL="0" distR="0" wp14:anchorId="53FFBFEA" wp14:editId="0776CA9E">
          <wp:extent cx="6748780" cy="749935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ACC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DE3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0E3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01CE4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148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2D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2965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768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A2C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7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CE1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6A4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74"/>
    <w:rsid w:val="0000094C"/>
    <w:rsid w:val="00005573"/>
    <w:rsid w:val="000140CC"/>
    <w:rsid w:val="000C6940"/>
    <w:rsid w:val="000E6375"/>
    <w:rsid w:val="001044EC"/>
    <w:rsid w:val="00130BF3"/>
    <w:rsid w:val="001A3D4F"/>
    <w:rsid w:val="001E55A7"/>
    <w:rsid w:val="00215C78"/>
    <w:rsid w:val="00220677"/>
    <w:rsid w:val="00255F66"/>
    <w:rsid w:val="00273185"/>
    <w:rsid w:val="002A14ED"/>
    <w:rsid w:val="002D2E20"/>
    <w:rsid w:val="002D2F01"/>
    <w:rsid w:val="0033206B"/>
    <w:rsid w:val="003578F3"/>
    <w:rsid w:val="003724EF"/>
    <w:rsid w:val="0037613F"/>
    <w:rsid w:val="003B5215"/>
    <w:rsid w:val="003E4E4B"/>
    <w:rsid w:val="004916E1"/>
    <w:rsid w:val="00494C12"/>
    <w:rsid w:val="004C2B41"/>
    <w:rsid w:val="004D1894"/>
    <w:rsid w:val="00551A6E"/>
    <w:rsid w:val="00592808"/>
    <w:rsid w:val="00592DFE"/>
    <w:rsid w:val="00597077"/>
    <w:rsid w:val="00607083"/>
    <w:rsid w:val="00612C16"/>
    <w:rsid w:val="00615469"/>
    <w:rsid w:val="0066291D"/>
    <w:rsid w:val="00665030"/>
    <w:rsid w:val="0067211F"/>
    <w:rsid w:val="006E1529"/>
    <w:rsid w:val="0071444F"/>
    <w:rsid w:val="00715874"/>
    <w:rsid w:val="007236BF"/>
    <w:rsid w:val="007E495F"/>
    <w:rsid w:val="00832CC4"/>
    <w:rsid w:val="00862D37"/>
    <w:rsid w:val="008D3D78"/>
    <w:rsid w:val="00907C26"/>
    <w:rsid w:val="00916985"/>
    <w:rsid w:val="00940EB5"/>
    <w:rsid w:val="00960362"/>
    <w:rsid w:val="009A2043"/>
    <w:rsid w:val="009B2B02"/>
    <w:rsid w:val="009F7796"/>
    <w:rsid w:val="00A804D5"/>
    <w:rsid w:val="00AD7D13"/>
    <w:rsid w:val="00AF7C5F"/>
    <w:rsid w:val="00B3719A"/>
    <w:rsid w:val="00C00C12"/>
    <w:rsid w:val="00C5485E"/>
    <w:rsid w:val="00D3623B"/>
    <w:rsid w:val="00DB2677"/>
    <w:rsid w:val="00DC4712"/>
    <w:rsid w:val="00DF3EA9"/>
    <w:rsid w:val="00E01D86"/>
    <w:rsid w:val="00E35063"/>
    <w:rsid w:val="00E90649"/>
    <w:rsid w:val="00EA6058"/>
    <w:rsid w:val="00EC59D3"/>
    <w:rsid w:val="00ED0A5D"/>
    <w:rsid w:val="00EE69A6"/>
    <w:rsid w:val="00EF1925"/>
    <w:rsid w:val="00F715B0"/>
    <w:rsid w:val="00F72A77"/>
    <w:rsid w:val="00F978B1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74DB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C16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2C16"/>
    <w:pPr>
      <w:keepNext/>
      <w:spacing w:before="240" w:after="60"/>
      <w:outlineLvl w:val="0"/>
    </w:pPr>
    <w:rPr>
      <w:rFonts w:ascii="Calibri" w:eastAsia="MS Gothic" w:hAnsi="Calibri"/>
      <w:b/>
      <w:bCs/>
      <w:color w:val="411E6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2C1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color w:val="411E68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2C16"/>
    <w:pPr>
      <w:keepNext/>
      <w:spacing w:before="240" w:after="60"/>
      <w:outlineLvl w:val="2"/>
    </w:pPr>
    <w:rPr>
      <w:rFonts w:ascii="Calibri" w:eastAsia="MS Gothic" w:hAnsi="Calibri"/>
      <w:b/>
      <w:bCs/>
      <w:color w:val="742167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12C16"/>
    <w:pPr>
      <w:keepNext/>
      <w:spacing w:before="240" w:after="60"/>
      <w:outlineLvl w:val="3"/>
    </w:pPr>
    <w:rPr>
      <w:rFonts w:ascii="Cambria" w:hAnsi="Cambria"/>
      <w:b/>
      <w:bCs/>
      <w:color w:val="742167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12C16"/>
    <w:pPr>
      <w:spacing w:before="240" w:after="60"/>
      <w:outlineLvl w:val="4"/>
    </w:pPr>
    <w:rPr>
      <w:rFonts w:ascii="Cambria" w:hAnsi="Cambria"/>
      <w:b/>
      <w:bCs/>
      <w:i/>
      <w:iCs/>
      <w:color w:val="74216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55F66"/>
    <w:pPr>
      <w:autoSpaceDE w:val="0"/>
      <w:autoSpaceDN w:val="0"/>
      <w:adjustRightInd w:val="0"/>
      <w:jc w:val="both"/>
    </w:pPr>
    <w:rPr>
      <w:rFonts w:ascii="Gotham Book" w:eastAsia="Cambria" w:hAnsi="Gotham Book" w:cs="Arial"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74"/>
  </w:style>
  <w:style w:type="paragraph" w:styleId="Footer">
    <w:name w:val="footer"/>
    <w:basedOn w:val="Normal"/>
    <w:link w:val="FooterChar"/>
    <w:uiPriority w:val="99"/>
    <w:unhideWhenUsed/>
    <w:rsid w:val="00715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74"/>
  </w:style>
  <w:style w:type="paragraph" w:styleId="BalloonText">
    <w:name w:val="Balloon Text"/>
    <w:basedOn w:val="Normal"/>
    <w:link w:val="BalloonTextChar"/>
    <w:uiPriority w:val="99"/>
    <w:semiHidden/>
    <w:unhideWhenUsed/>
    <w:rsid w:val="007158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58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12C16"/>
    <w:rPr>
      <w:rFonts w:ascii="Calibri" w:eastAsia="MS Gothic" w:hAnsi="Calibri" w:cs="Times New Roman"/>
      <w:b/>
      <w:bCs/>
      <w:color w:val="411E68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12C16"/>
    <w:rPr>
      <w:rFonts w:ascii="Calibri" w:eastAsia="MS Gothic" w:hAnsi="Calibri" w:cs="Times New Roman"/>
      <w:b/>
      <w:bCs/>
      <w:i/>
      <w:iCs/>
      <w:color w:val="411E68"/>
      <w:sz w:val="28"/>
      <w:szCs w:val="28"/>
    </w:rPr>
  </w:style>
  <w:style w:type="character" w:customStyle="1" w:styleId="Heading3Char">
    <w:name w:val="Heading 3 Char"/>
    <w:link w:val="Heading3"/>
    <w:uiPriority w:val="9"/>
    <w:rsid w:val="00612C16"/>
    <w:rPr>
      <w:rFonts w:ascii="Calibri" w:eastAsia="MS Gothic" w:hAnsi="Calibri" w:cs="Times New Roman"/>
      <w:b/>
      <w:bCs/>
      <w:color w:val="742167"/>
      <w:sz w:val="26"/>
      <w:szCs w:val="26"/>
    </w:rPr>
  </w:style>
  <w:style w:type="character" w:customStyle="1" w:styleId="Heading4Char">
    <w:name w:val="Heading 4 Char"/>
    <w:link w:val="Heading4"/>
    <w:uiPriority w:val="9"/>
    <w:rsid w:val="00612C16"/>
    <w:rPr>
      <w:rFonts w:ascii="Cambria" w:eastAsia="MS Mincho" w:hAnsi="Cambria" w:cs="Times New Roman"/>
      <w:b/>
      <w:bCs/>
      <w:color w:val="742167"/>
      <w:sz w:val="28"/>
      <w:szCs w:val="28"/>
    </w:rPr>
  </w:style>
  <w:style w:type="character" w:customStyle="1" w:styleId="Heading5Char">
    <w:name w:val="Heading 5 Char"/>
    <w:link w:val="Heading5"/>
    <w:uiPriority w:val="9"/>
    <w:rsid w:val="00612C16"/>
    <w:rPr>
      <w:rFonts w:ascii="Cambria" w:eastAsia="MS Mincho" w:hAnsi="Cambria" w:cs="Times New Roman"/>
      <w:b/>
      <w:bCs/>
      <w:i/>
      <w:iCs/>
      <w:color w:val="742167"/>
      <w:sz w:val="26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12C16"/>
    <w:pPr>
      <w:outlineLvl w:val="9"/>
    </w:pPr>
    <w:rPr>
      <w:color w:val="742167"/>
    </w:rPr>
  </w:style>
  <w:style w:type="paragraph" w:styleId="NormalWeb">
    <w:name w:val="Normal (Web)"/>
    <w:basedOn w:val="Normal"/>
    <w:uiPriority w:val="99"/>
    <w:unhideWhenUsed/>
    <w:rsid w:val="00592DFE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F978B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78B1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8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78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msoaddress">
    <w:name w:val="msoaddress"/>
    <w:rsid w:val="00F978B1"/>
    <w:rPr>
      <w:rFonts w:ascii="Papyrus" w:eastAsia="Times New Roman" w:hAnsi="Papyrus"/>
      <w:color w:val="330033"/>
      <w:kern w:val="28"/>
      <w:sz w:val="15"/>
      <w:szCs w:val="15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8D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0420B-C599-48E5-ABF8-1328E926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Links>
    <vt:vector size="12" baseType="variant">
      <vt:variant>
        <vt:i4>7733319</vt:i4>
      </vt:variant>
      <vt:variant>
        <vt:i4>2064</vt:i4>
      </vt:variant>
      <vt:variant>
        <vt:i4>1025</vt:i4>
      </vt:variant>
      <vt:variant>
        <vt:i4>1</vt:i4>
      </vt:variant>
      <vt:variant>
        <vt:lpwstr>COMTA-Letterhead-no-fax</vt:lpwstr>
      </vt:variant>
      <vt:variant>
        <vt:lpwstr/>
      </vt:variant>
      <vt:variant>
        <vt:i4>6029435</vt:i4>
      </vt:variant>
      <vt:variant>
        <vt:i4>-1</vt:i4>
      </vt:variant>
      <vt:variant>
        <vt:i4>2059</vt:i4>
      </vt:variant>
      <vt:variant>
        <vt:i4>1</vt:i4>
      </vt:variant>
      <vt:variant>
        <vt:lpwstr>Macintosh HD:Users:homey:Desktop:COMTA:png:COMTA-Letterhead-horz2.png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homey</dc:creator>
  <cp:keywords/>
  <dc:description/>
  <cp:lastModifiedBy>OACCS</cp:lastModifiedBy>
  <cp:revision>8</cp:revision>
  <cp:lastPrinted>2017-09-08T14:36:00Z</cp:lastPrinted>
  <dcterms:created xsi:type="dcterms:W3CDTF">2017-08-11T13:33:00Z</dcterms:created>
  <dcterms:modified xsi:type="dcterms:W3CDTF">2017-09-08T14:38:00Z</dcterms:modified>
  <cp:category/>
</cp:coreProperties>
</file>